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2C5CAD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  <w:t>Szanowni Państwo,</w:t>
      </w:r>
    </w:p>
    <w:p w14:paraId="73EC3CE0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w ramach kompetencji lekarza podstawowej opieki zdrowotnej, w trakcie wizyty w poradni POZ istnieje możliwość wystawienia następujących zaświadczeń lekarskich, związanych między innymi z:</w:t>
      </w:r>
    </w:p>
    <w:p w14:paraId="48E84A05" w14:textId="77777777" w:rsidR="00AF7747" w:rsidRPr="00AF7747" w:rsidRDefault="00AF7747" w:rsidP="00AF7747">
      <w:pPr>
        <w:numPr>
          <w:ilvl w:val="0"/>
          <w:numId w:val="1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zdolnością do podjęcia nauki lub pracy,</w:t>
      </w:r>
    </w:p>
    <w:p w14:paraId="126C8A58" w14:textId="77777777" w:rsidR="00AF7747" w:rsidRPr="00AF7747" w:rsidRDefault="00AF7747" w:rsidP="00AF7747">
      <w:pPr>
        <w:numPr>
          <w:ilvl w:val="0"/>
          <w:numId w:val="1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potrzebą zapewnienia opieki nad osobą chorą,</w:t>
      </w:r>
    </w:p>
    <w:p w14:paraId="6904145A" w14:textId="77777777" w:rsidR="00AF7747" w:rsidRPr="00AF7747" w:rsidRDefault="00AF7747" w:rsidP="00AF7747">
      <w:pPr>
        <w:numPr>
          <w:ilvl w:val="0"/>
          <w:numId w:val="1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koniecznością korzystania ze sprzętu ortopedycznego lub środków pomocniczych,</w:t>
      </w:r>
    </w:p>
    <w:p w14:paraId="5C8DBE59" w14:textId="77777777" w:rsidR="00AF7747" w:rsidRPr="00AF7747" w:rsidRDefault="00AF7747" w:rsidP="00AF7747">
      <w:pPr>
        <w:numPr>
          <w:ilvl w:val="0"/>
          <w:numId w:val="1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uczestnictwem w turnusach rehabilitacyjnych,</w:t>
      </w:r>
    </w:p>
    <w:p w14:paraId="44CC4DA0" w14:textId="77777777" w:rsidR="00AF7747" w:rsidRPr="00AF7747" w:rsidRDefault="00AF7747" w:rsidP="00AF7747">
      <w:pPr>
        <w:numPr>
          <w:ilvl w:val="0"/>
          <w:numId w:val="1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stanem zdrowia pacjenta na potrzeby instytucji zewnętrznych (np. szkoły, zakładu pracy, sądu),</w:t>
      </w:r>
    </w:p>
    <w:p w14:paraId="6CCABF2D" w14:textId="77777777" w:rsidR="00AF7747" w:rsidRPr="00AF7747" w:rsidRDefault="00AF7747" w:rsidP="00AF7747">
      <w:pPr>
        <w:numPr>
          <w:ilvl w:val="0"/>
          <w:numId w:val="1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potwierdzeniem przebytej choroby,</w:t>
      </w:r>
    </w:p>
    <w:p w14:paraId="39150933" w14:textId="77777777" w:rsidR="00AF7747" w:rsidRPr="00AF7747" w:rsidRDefault="00AF7747" w:rsidP="00AF7747">
      <w:pPr>
        <w:numPr>
          <w:ilvl w:val="0"/>
          <w:numId w:val="1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innymi okolicznościami wynikającymi z przepisów prawa lub potrzeb pacjenta.</w:t>
      </w:r>
    </w:p>
    <w:p w14:paraId="770EBA12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Wystawienie danego zaświadczenia każdorazowo poprzedzone jest oceną zasadności medycznej oraz zgodności z obowiązującymi przepisami.</w:t>
      </w:r>
    </w:p>
    <w:p w14:paraId="0B054EDC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 </w:t>
      </w:r>
    </w:p>
    <w:p w14:paraId="07A1630A" w14:textId="6BC74B34" w:rsidR="00AF7747" w:rsidRPr="005E1231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8"/>
          <w:szCs w:val="28"/>
          <w:lang w:eastAsia="pl-PL"/>
          <w14:ligatures w14:val="none"/>
        </w:rPr>
      </w:pPr>
      <w:r w:rsidRPr="005E1231">
        <w:rPr>
          <w:rFonts w:ascii="Times New Roman" w:eastAsia="Times New Roman" w:hAnsi="Times New Roman" w:cs="Times New Roman"/>
          <w:b/>
          <w:bCs/>
          <w:color w:val="263248"/>
          <w:kern w:val="0"/>
          <w:sz w:val="28"/>
          <w:szCs w:val="28"/>
          <w:lang w:eastAsia="pl-PL"/>
          <w14:ligatures w14:val="none"/>
        </w:rPr>
        <w:t>Zaświadczenia wykraczające poza zakres świadczeń gwarantowanych w ramach Podstawowej Opieki Zdrowotnej (POZ)</w:t>
      </w:r>
    </w:p>
    <w:p w14:paraId="55612277" w14:textId="5A43B204" w:rsidR="00AF7747" w:rsidRPr="005E1231" w:rsidRDefault="005E1231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I</w:t>
      </w:r>
      <w:r w:rsidR="00AF7747"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 xml:space="preserve">nformujemy, że niektóre zaświadczenia lekarskie nie mieszczą się w katalogu świadczeń finansowanych ze środków publicznych w ramach podstawowej opieki zdrowotnej. </w:t>
      </w:r>
      <w:r w:rsidR="00AF7747" w:rsidRPr="005E1231"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  <w:t xml:space="preserve">Są one wydawane na wniosek pacjenta, wyłącznie do celów </w:t>
      </w:r>
      <w:r w:rsidR="008F0F2B" w:rsidRPr="005E1231"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  <w:t>poza leczniczych</w:t>
      </w:r>
      <w:r w:rsidR="00AF7747" w:rsidRPr="005E1231"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  <w:t>, i podlegają opłacie zgodnie z obowiązującym cennikiem usług medycznych.</w:t>
      </w:r>
    </w:p>
    <w:p w14:paraId="0A74130A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Do zaświadczeń wykraczających poza zakres POZ zaliczamy m.in.:</w:t>
      </w:r>
    </w:p>
    <w:p w14:paraId="220B1803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wydawane na życzenie pacjenta do celów innych niż diagnostyczno-lecznicze,</w:t>
      </w:r>
    </w:p>
    <w:p w14:paraId="1EA4F978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o stanie zdrowia wymagane przez zakłady pracy lub inne instytucje w celu uzyskania świadczeń rzeczowych bądź pieniężnych (np. dofinansowanie zakupu leków, okularów itp.),</w:t>
      </w:r>
    </w:p>
    <w:p w14:paraId="3A0323EC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dla kandydatów na ławników sądowych,</w:t>
      </w:r>
    </w:p>
    <w:p w14:paraId="2585D879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dla potrzeb portów lotniczych,</w:t>
      </w:r>
    </w:p>
    <w:p w14:paraId="1ACE553A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związane z podejmowaniem pracy za granicą (wydawane w języku polskim; tłumaczenia powinny być wykonane przez tłumacza przysięgłego),</w:t>
      </w:r>
    </w:p>
    <w:p w14:paraId="78A85F8B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wymagane przez firmy ubezpieczeniowe,</w:t>
      </w:r>
    </w:p>
    <w:p w14:paraId="6E6650A7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dla Urzędów Pracy potwierdzające nieobecność pacjenta ze względu na stan zdrowia,</w:t>
      </w:r>
    </w:p>
    <w:p w14:paraId="66310BEE" w14:textId="77777777" w:rsidR="00AF7747" w:rsidRPr="00AF7747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dla potrzeb postępowań alimentacyjnych, potwierdzające objęcie dziecka stałą opieką lekarską,</w:t>
      </w:r>
    </w:p>
    <w:p w14:paraId="02A38DA5" w14:textId="4ED1B7E4" w:rsidR="00AF7747" w:rsidRPr="00DF0674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Zaświadczenia dla ZUS, KRUS oraz innych instytucji w ramach postępowań rentowych lub dotyczących świadczeń z tytułu wypadków przy pracy bądź chorób zawodowych (wydaje lekarz prowadzący leczenie danej jednostki chorobowej</w:t>
      </w:r>
      <w:r w:rsidRPr="00DF0674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)</w:t>
      </w:r>
      <w:r w:rsidR="00DF0674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.</w:t>
      </w:r>
      <w:r w:rsidR="00DF0674" w:rsidRPr="00DF0674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 </w:t>
      </w:r>
      <w:r w:rsidR="00DF0674" w:rsidRPr="00DF06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Koszty wystawienia tego zaświadczenia obciążają podmiot, na którego zlecenie jest ono wydawane</w:t>
      </w:r>
      <w:r w:rsidR="00DF06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np. ZUS.</w:t>
      </w:r>
    </w:p>
    <w:p w14:paraId="577DA0CC" w14:textId="19F8E261" w:rsidR="00AF7747" w:rsidRPr="00C94962" w:rsidRDefault="00AF7747" w:rsidP="00AF7747">
      <w:pPr>
        <w:numPr>
          <w:ilvl w:val="0"/>
          <w:numId w:val="2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lastRenderedPageBreak/>
        <w:t>Zaświadczenia w celach sądowo-lekarskich, niezwiązanych z przypadkami przemocy domowej</w:t>
      </w:r>
      <w:r w:rsidR="002F3645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.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 xml:space="preserve">Uwaga: </w:t>
      </w:r>
      <w:r w:rsidRPr="00C94962">
        <w:rPr>
          <w:rFonts w:ascii="Times New Roman" w:eastAsia="Times New Roman" w:hAnsi="Times New Roman" w:cs="Times New Roman"/>
          <w:b/>
          <w:bCs/>
          <w:i/>
          <w:iCs/>
          <w:color w:val="263248"/>
          <w:kern w:val="0"/>
          <w:sz w:val="24"/>
          <w:szCs w:val="24"/>
          <w:lang w:eastAsia="pl-PL"/>
          <w14:ligatures w14:val="none"/>
        </w:rPr>
        <w:t>obdukcje może przeprowadzać wyłącznie lekarz medycyny sądowej.</w:t>
      </w:r>
    </w:p>
    <w:p w14:paraId="4B161D6A" w14:textId="17EE9FE7" w:rsidR="00031C6E" w:rsidRPr="00031C6E" w:rsidRDefault="00031C6E" w:rsidP="002F3645">
      <w:p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</w:p>
    <w:p w14:paraId="098E9240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 </w:t>
      </w:r>
    </w:p>
    <w:p w14:paraId="3D8D4717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Jednocześnie informujemy, że lekarz każdorazowo podejmuje decyzję o zasadności wydania zaświadczenia oraz może skierować pacjenta na niezbędne badania diagnostyczne lub konsultacje specjalistyczne, jeśli są one konieczne do wydania opinii lekarskiej.</w:t>
      </w:r>
    </w:p>
    <w:p w14:paraId="6FED0CC7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 </w:t>
      </w:r>
    </w:p>
    <w:p w14:paraId="74101CCF" w14:textId="77777777" w:rsidR="00AF7747" w:rsidRPr="00AF7747" w:rsidRDefault="00AF7747" w:rsidP="00AF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Poniżej przedstawiamy wykaz zaświadczeń, których wydanie nie leży w kompetencjach lekarza podstawowej opieki zdrowotnej i wymaga zaangażowania lekarzy innych specjalności lub spełnienia dodatkowych formalności wynikających z obowiązujących przepisów prawa:</w:t>
      </w:r>
    </w:p>
    <w:p w14:paraId="292E2E68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przeciwwskazaniu do noszenia maseczki ochronnej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(Nie jest wymagane zaświadczenie lekarskie. Przeciwwskazania określa Rozporządzenie Rady Ministrów w sprawie ustanowienia określonych ograniczeń w związku z epidemią. Dotyczą one m.in. osób z całościowymi zaburzeniami rozwoju, zaburzeniami psychicznymi, niepełnosprawnością intelektualną w stopniu umiarkowanym, znacznym albo głębokim oraz osób mających trudności z samodzielnym zakrywaniem lub odkrywaniem ust i nosa.)</w:t>
      </w:r>
    </w:p>
    <w:p w14:paraId="6BB71356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braku przeciwwskazań do:</w:t>
      </w:r>
    </w:p>
    <w:p w14:paraId="696DB5FD" w14:textId="393D1B78" w:rsidR="00AF7747" w:rsidRPr="00AF7747" w:rsidRDefault="00AF7747" w:rsidP="00AF7747">
      <w:pPr>
        <w:numPr>
          <w:ilvl w:val="1"/>
          <w:numId w:val="4"/>
        </w:numPr>
        <w:spacing w:before="100" w:beforeAutospacing="1" w:after="100" w:afterAutospacing="1" w:line="240" w:lineRule="auto"/>
        <w:ind w:left="132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testów sprawnościowych (np. rekrutacja do służb mundurowych – </w:t>
      </w:r>
      <w:r w:rsidR="007831AF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(</w:t>
      </w:r>
      <w:r w:rsidRPr="00AF7747"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  <w:t>lekarz medycyny sportowej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),</w:t>
      </w:r>
    </w:p>
    <w:p w14:paraId="30EB8C8B" w14:textId="77777777" w:rsidR="00AF7747" w:rsidRPr="00AF7747" w:rsidRDefault="00AF7747" w:rsidP="00AF7747">
      <w:pPr>
        <w:numPr>
          <w:ilvl w:val="1"/>
          <w:numId w:val="5"/>
        </w:numPr>
        <w:spacing w:before="100" w:beforeAutospacing="1" w:after="100" w:afterAutospacing="1" w:line="240" w:lineRule="auto"/>
        <w:ind w:left="132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udziału w zawodach sportowych (</w:t>
      </w:r>
      <w:r w:rsidRPr="00AF7747"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  <w:t>lekarz medycyny sportowej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),</w:t>
      </w:r>
    </w:p>
    <w:p w14:paraId="577B7DF9" w14:textId="77777777" w:rsidR="00AF7747" w:rsidRPr="00AF7747" w:rsidRDefault="00AF7747" w:rsidP="00AF7747">
      <w:pPr>
        <w:numPr>
          <w:ilvl w:val="1"/>
          <w:numId w:val="6"/>
        </w:numPr>
        <w:spacing w:before="100" w:beforeAutospacing="1" w:after="100" w:afterAutospacing="1" w:line="240" w:lineRule="auto"/>
        <w:ind w:left="132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uprawiania sportu przez osoby powyżej 23. roku życia (</w:t>
      </w:r>
      <w:r w:rsidRPr="00AF7747">
        <w:rPr>
          <w:rFonts w:ascii="Times New Roman" w:eastAsia="Times New Roman" w:hAnsi="Times New Roman" w:cs="Times New Roman"/>
          <w:b/>
          <w:bCs/>
          <w:color w:val="263248"/>
          <w:kern w:val="0"/>
          <w:sz w:val="24"/>
          <w:szCs w:val="24"/>
          <w:lang w:eastAsia="pl-PL"/>
          <w14:ligatures w14:val="none"/>
        </w:rPr>
        <w:t>lekarz medycyny sportowej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),</w:t>
      </w:r>
    </w:p>
    <w:p w14:paraId="379C8C41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karmieniu piersią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(Zgodnie z Kodeksem pracy wystarczające jest oświadczenie pacjentki – nie jest wymagane potwierdzenie lekarskie.)</w:t>
      </w:r>
    </w:p>
    <w:p w14:paraId="0BBD6871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zdolności dziecka do powrotu do żłobka/przedszkola po infekcji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(Zdrowe dziecko nie wymaga zaświadczenia – takie dokumenty nie znajdują się w katalogu świadczeń POZ. Dodatkowo wizyta w przychodni może narazić dziecko na ponowne zakażenie.)</w:t>
      </w:r>
    </w:p>
    <w:p w14:paraId="7C5C6DD2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realizacji szczepień obowiązkowych na potrzeby rekrutacji do żłobka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(Wystarczającym potwierdzeniem jest książeczka zdrowia dziecka z odnotowanymi szczepieniami.)</w:t>
      </w:r>
    </w:p>
    <w:p w14:paraId="00EE0907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braku przeciwwskazań do gry na instrumencie muzycznym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(Lekarz POZ może wydać jedynie zaświadczenie o braku przeciwwskazań do podjęcia nauki w szkole artystycznej – nie dotyczy to kwalifikacji do gry na konkretnym instrumencie.)</w:t>
      </w:r>
    </w:p>
    <w:p w14:paraId="46DD0F35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braku przeciwwskazań zdrowotnych do odbywania praktycznej nauki zawodu w szkole branżowej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(Zakres kompetencji lekarza medycyny pracy.)</w:t>
      </w:r>
    </w:p>
    <w:p w14:paraId="299D50E7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Orzeczeń o zdolności do prowadzenia pojazdów mechanicznych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(Uprawnienia posiada wyłącznie lekarz medycyny pracy.)</w:t>
      </w:r>
    </w:p>
    <w:p w14:paraId="13357B66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lastRenderedPageBreak/>
        <w:t>Zaświadczeń o braku przeciwwskazań do nauki w szkole wyższej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(Jeśli występują czynniki ryzyka – decyzję podejmuje lekarz medycyny pracy. W pozostałych przypadkach zaświadczenie nie jest wymagane.)</w:t>
      </w:r>
    </w:p>
    <w:p w14:paraId="05CBA47E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do udziału w koloniach (dawny wpis do karty kolonijnej)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(W przypadku braku czynników ryzyka dziecko nie wymaga zaświadczenia. W razie ich wystąpienia badanie organizowane jest przez organizatora wypoczynku.)</w:t>
      </w:r>
    </w:p>
    <w:p w14:paraId="70721E3B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kwalifikacji do pracy z narażeniem zawodowym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(W kompetencji lekarza medycyny pracy.)</w:t>
      </w:r>
    </w:p>
    <w:p w14:paraId="64FEC0EE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potrzebie urlopu dla poratowania zdrowia (np. dla nauczycieli)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DF0674">
        <w:rPr>
          <w:rFonts w:ascii="Times New Roman" w:eastAsia="Times New Roman" w:hAnsi="Times New Roman" w:cs="Times New Roman"/>
          <w:b/>
          <w:bCs/>
          <w:i/>
          <w:iCs/>
          <w:color w:val="263248"/>
          <w:kern w:val="0"/>
          <w:sz w:val="24"/>
          <w:szCs w:val="24"/>
          <w:lang w:eastAsia="pl-PL"/>
          <w14:ligatures w14:val="none"/>
        </w:rPr>
        <w:t>(Wydaje lekarz medycyny pracy.)</w:t>
      </w:r>
    </w:p>
    <w:p w14:paraId="1C3C6246" w14:textId="77777777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Zaświadczeń o niemożności stawienia się w sądzie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(Wyłącznie lekarz sądowy posiada uprawnienia do wydania takiego orzeczenia.)</w:t>
      </w:r>
    </w:p>
    <w:p w14:paraId="4A4ED054" w14:textId="08BD0801" w:rsidR="00AF7747" w:rsidRPr="00AF7747" w:rsidRDefault="00AF7747" w:rsidP="00AF7747">
      <w:pPr>
        <w:numPr>
          <w:ilvl w:val="0"/>
          <w:numId w:val="3"/>
        </w:numPr>
        <w:spacing w:before="100" w:beforeAutospacing="1" w:after="100" w:afterAutospacing="1" w:line="240" w:lineRule="auto"/>
        <w:ind w:left="603"/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</w:pP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 xml:space="preserve">Orzeczenia do celów sanitarno-epidemiologicznych (dawniej tzw. „książeczka sanitarno-epidemiologiczna”) – pacjent powinien zgłosić się na wizytę z aktualnym wynikiem badania kału w kierunku durów, pałeczek Salmonella i </w:t>
      </w:r>
      <w:proofErr w:type="spellStart"/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Shigella</w:t>
      </w:r>
      <w:proofErr w:type="spellEnd"/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t>.</w:t>
      </w:r>
      <w:r w:rsidRPr="00AF7747">
        <w:rPr>
          <w:rFonts w:ascii="Times New Roman" w:eastAsia="Times New Roman" w:hAnsi="Times New Roman" w:cs="Times New Roman"/>
          <w:color w:val="263248"/>
          <w:kern w:val="0"/>
          <w:sz w:val="24"/>
          <w:szCs w:val="24"/>
          <w:lang w:eastAsia="pl-PL"/>
          <w14:ligatures w14:val="none"/>
        </w:rPr>
        <w:br/>
      </w:r>
      <w:r w:rsidRPr="00AF7747"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(Podstawa prawna: Ustawa z dnia 5 grudnia 2008 r. o zapobieganiu oraz zwalczaniu zakażeń i chorób zakaźnych u lu</w:t>
      </w:r>
      <w:r>
        <w:rPr>
          <w:rFonts w:ascii="Times New Roman" w:eastAsia="Times New Roman" w:hAnsi="Times New Roman" w:cs="Times New Roman"/>
          <w:i/>
          <w:iCs/>
          <w:color w:val="263248"/>
          <w:kern w:val="0"/>
          <w:sz w:val="24"/>
          <w:szCs w:val="24"/>
          <w:lang w:eastAsia="pl-PL"/>
          <w14:ligatures w14:val="none"/>
        </w:rPr>
        <w:t>dzi).</w:t>
      </w:r>
    </w:p>
    <w:p w14:paraId="40D18B77" w14:textId="77777777" w:rsidR="00400F66" w:rsidRDefault="00400F66"/>
    <w:p w14:paraId="4CDEF066" w14:textId="77777777" w:rsidR="009B0E8B" w:rsidRPr="009B0E8B" w:rsidRDefault="009B0E8B" w:rsidP="009B0E8B">
      <w:pPr>
        <w:numPr>
          <w:ilvl w:val="0"/>
          <w:numId w:val="10"/>
        </w:numPr>
        <w:shd w:val="clear" w:color="auto" w:fill="DFE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9B0E8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Jeśli na podstawie bezpośredniego badania lekarz stwierdza, że stan zdrowia pacjenta nie pozwala na podjęcie nauki, powinien taką informację zawrzeć w dokumencie. Jednak chodzi tutaj wyłącznie o informację o stanie zdrowia dziecka – w zaświadczeniu lekarz nie zamieszcza informacji o możliwości podjęcia nauki przez dziecko.</w:t>
      </w:r>
      <w:r w:rsidRPr="009B0E8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br/>
      </w:r>
    </w:p>
    <w:p w14:paraId="1FB94D80" w14:textId="77777777" w:rsidR="009B0E8B" w:rsidRPr="009B0E8B" w:rsidRDefault="009B0E8B" w:rsidP="009B0E8B">
      <w:pPr>
        <w:numPr>
          <w:ilvl w:val="0"/>
          <w:numId w:val="10"/>
        </w:numPr>
        <w:shd w:val="clear" w:color="auto" w:fill="DFE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9B0E8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Lekarz nie powinien także odmawiać wystawienia zaświadczenia lekarskiego, bo jest ono tylko informacją o stanie zdrowia pacjenta, a nie jest orzeczeniem lekarskim.</w:t>
      </w:r>
      <w:r w:rsidRPr="009B0E8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br/>
      </w:r>
    </w:p>
    <w:p w14:paraId="22DEF62D" w14:textId="5EB2FC72" w:rsidR="009B0E8B" w:rsidRPr="009B0E8B" w:rsidRDefault="009B0E8B" w:rsidP="009B0E8B">
      <w:pPr>
        <w:numPr>
          <w:ilvl w:val="0"/>
          <w:numId w:val="10"/>
        </w:numPr>
        <w:shd w:val="clear" w:color="auto" w:fill="DFE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9B0E8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Wystawiając zaświadczenie, lekarz nie kwalifikuje, czy dziecko może uczestniczyć w zajęciach, czy uczęszczać do wybranej szkoły. W zaświadczeniu informuje tylko, jaki jest stan zdrowia ucznia czy studenta.</w:t>
      </w:r>
    </w:p>
    <w:p w14:paraId="5147DC65" w14:textId="4E3CF5D2" w:rsidR="009B0E8B" w:rsidRDefault="009B0E8B"/>
    <w:sectPr w:rsidR="009B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E35"/>
    <w:multiLevelType w:val="multilevel"/>
    <w:tmpl w:val="498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50E87"/>
    <w:multiLevelType w:val="multilevel"/>
    <w:tmpl w:val="EC2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B49FD"/>
    <w:multiLevelType w:val="multilevel"/>
    <w:tmpl w:val="499A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1603"/>
    <w:multiLevelType w:val="multilevel"/>
    <w:tmpl w:val="574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13C09"/>
    <w:multiLevelType w:val="multilevel"/>
    <w:tmpl w:val="B800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57125"/>
    <w:multiLevelType w:val="multilevel"/>
    <w:tmpl w:val="BB00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C2D2D"/>
    <w:multiLevelType w:val="multilevel"/>
    <w:tmpl w:val="973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51099">
    <w:abstractNumId w:val="1"/>
  </w:num>
  <w:num w:numId="2" w16cid:durableId="1084567903">
    <w:abstractNumId w:val="3"/>
  </w:num>
  <w:num w:numId="3" w16cid:durableId="1647122430">
    <w:abstractNumId w:val="2"/>
  </w:num>
  <w:num w:numId="4" w16cid:durableId="7975955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205428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10541739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27898666">
    <w:abstractNumId w:val="0"/>
  </w:num>
  <w:num w:numId="8" w16cid:durableId="1842430328">
    <w:abstractNumId w:val="4"/>
  </w:num>
  <w:num w:numId="9" w16cid:durableId="773983021">
    <w:abstractNumId w:val="5"/>
  </w:num>
  <w:num w:numId="10" w16cid:durableId="1898055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47"/>
    <w:rsid w:val="00031C6E"/>
    <w:rsid w:val="00191A16"/>
    <w:rsid w:val="002F3645"/>
    <w:rsid w:val="00400F66"/>
    <w:rsid w:val="00446D23"/>
    <w:rsid w:val="005155FB"/>
    <w:rsid w:val="005E1231"/>
    <w:rsid w:val="007831AF"/>
    <w:rsid w:val="008F0F2B"/>
    <w:rsid w:val="00930180"/>
    <w:rsid w:val="009B0E8B"/>
    <w:rsid w:val="00AF7747"/>
    <w:rsid w:val="00BF3BB6"/>
    <w:rsid w:val="00C7665F"/>
    <w:rsid w:val="00C94962"/>
    <w:rsid w:val="00DD30FC"/>
    <w:rsid w:val="00DF0674"/>
    <w:rsid w:val="00E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2A8A"/>
  <w15:chartTrackingRefBased/>
  <w15:docId w15:val="{0BB54B81-6479-420C-99C7-08E1B53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7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7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7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7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793">
              <w:marLeft w:val="-117"/>
              <w:marRight w:val="-1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593">
              <w:marLeft w:val="-117"/>
              <w:marRight w:val="-1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Szymanowska</dc:creator>
  <cp:keywords/>
  <dc:description/>
  <cp:lastModifiedBy>M Kasprzak</cp:lastModifiedBy>
  <cp:revision>2</cp:revision>
  <dcterms:created xsi:type="dcterms:W3CDTF">2025-06-16T23:02:00Z</dcterms:created>
  <dcterms:modified xsi:type="dcterms:W3CDTF">2025-06-16T23:02:00Z</dcterms:modified>
</cp:coreProperties>
</file>